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1E" w:rsidRPr="00075F43" w:rsidRDefault="0075631E" w:rsidP="0075631E">
      <w:pPr>
        <w:ind w:left="4536" w:firstLine="420"/>
        <w:jc w:val="both"/>
        <w:rPr>
          <w:b/>
          <w:sz w:val="18"/>
          <w:szCs w:val="18"/>
        </w:rPr>
      </w:pPr>
      <w:r>
        <w:rPr>
          <w:i/>
        </w:rPr>
        <w:t>Załącznik do Zarządzenia Nr 78/2017.</w:t>
      </w:r>
    </w:p>
    <w:p w:rsidR="0075631E" w:rsidRDefault="0075631E" w:rsidP="0075631E">
      <w:pPr>
        <w:spacing w:after="0"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Burmistrza Miasta Piechowice</w:t>
      </w:r>
    </w:p>
    <w:p w:rsidR="0075631E" w:rsidRDefault="0075631E" w:rsidP="0075631E">
      <w:pPr>
        <w:spacing w:after="0"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z dnia 30.08.2017r.</w:t>
      </w:r>
    </w:p>
    <w:p w:rsidR="0075631E" w:rsidRDefault="0075631E" w:rsidP="0075631E"/>
    <w:p w:rsidR="0075631E" w:rsidRDefault="0075631E" w:rsidP="0075631E">
      <w:pPr>
        <w:jc w:val="center"/>
        <w:rPr>
          <w:b/>
        </w:rPr>
      </w:pPr>
      <w:r>
        <w:rPr>
          <w:b/>
        </w:rPr>
        <w:t>Ankieta Konsultacyjna</w:t>
      </w:r>
    </w:p>
    <w:p w:rsidR="0075631E" w:rsidRDefault="0075631E" w:rsidP="0075631E">
      <w:pPr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 sprawie zmiany  części nazwy ulicy Kolonijnej, do której przyporządkowane są budynki o numerach :  33, 34.</w:t>
      </w:r>
    </w:p>
    <w:p w:rsidR="0075631E" w:rsidRDefault="0075631E" w:rsidP="0075631E">
      <w:pPr>
        <w:rPr>
          <w:b/>
          <w:sz w:val="20"/>
          <w:szCs w:val="20"/>
        </w:rPr>
      </w:pPr>
      <w:r>
        <w:rPr>
          <w:b/>
          <w:sz w:val="20"/>
          <w:szCs w:val="20"/>
        </w:rPr>
        <w:t>I. Informacja o zgłaszającym:</w:t>
      </w:r>
    </w:p>
    <w:tbl>
      <w:tblPr>
        <w:tblStyle w:val="Tabela-Siatka"/>
        <w:tblW w:w="0" w:type="auto"/>
        <w:tblLook w:val="04A0"/>
      </w:tblPr>
      <w:tblGrid>
        <w:gridCol w:w="2547"/>
        <w:gridCol w:w="6515"/>
      </w:tblGrid>
      <w:tr w:rsidR="0075631E" w:rsidTr="00506AF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1E" w:rsidRDefault="0075631E" w:rsidP="00506A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Imię nazwisko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1E" w:rsidRDefault="0075631E" w:rsidP="00506AFF">
            <w:pPr>
              <w:rPr>
                <w:b/>
                <w:sz w:val="20"/>
                <w:szCs w:val="20"/>
              </w:rPr>
            </w:pPr>
          </w:p>
        </w:tc>
      </w:tr>
      <w:tr w:rsidR="0075631E" w:rsidTr="00506AF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1E" w:rsidRDefault="0075631E" w:rsidP="00506A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1E" w:rsidRDefault="0075631E" w:rsidP="00506AFF">
            <w:pPr>
              <w:rPr>
                <w:b/>
                <w:sz w:val="20"/>
                <w:szCs w:val="20"/>
              </w:rPr>
            </w:pPr>
          </w:p>
        </w:tc>
      </w:tr>
      <w:tr w:rsidR="0075631E" w:rsidTr="00506AF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1E" w:rsidRDefault="0075631E" w:rsidP="00506A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1E" w:rsidRDefault="0075631E" w:rsidP="00506AFF">
            <w:pPr>
              <w:rPr>
                <w:b/>
                <w:sz w:val="20"/>
                <w:szCs w:val="20"/>
              </w:rPr>
            </w:pPr>
          </w:p>
        </w:tc>
      </w:tr>
      <w:tr w:rsidR="0075631E" w:rsidTr="00506AF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1E" w:rsidRDefault="0075631E" w:rsidP="00506A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1E" w:rsidRDefault="0075631E" w:rsidP="00506AFF">
            <w:pPr>
              <w:rPr>
                <w:b/>
                <w:sz w:val="20"/>
                <w:szCs w:val="20"/>
              </w:rPr>
            </w:pPr>
          </w:p>
        </w:tc>
      </w:tr>
      <w:tr w:rsidR="0075631E" w:rsidTr="00506AF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1E" w:rsidRDefault="0075631E" w:rsidP="00506A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PESEL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1E" w:rsidRDefault="0075631E" w:rsidP="00506AFF">
            <w:pPr>
              <w:rPr>
                <w:b/>
                <w:sz w:val="20"/>
                <w:szCs w:val="20"/>
              </w:rPr>
            </w:pPr>
          </w:p>
        </w:tc>
      </w:tr>
    </w:tbl>
    <w:p w:rsidR="0075631E" w:rsidRDefault="0075631E" w:rsidP="0075631E">
      <w:pPr>
        <w:rPr>
          <w:b/>
          <w:sz w:val="20"/>
          <w:szCs w:val="20"/>
        </w:rPr>
      </w:pPr>
    </w:p>
    <w:p w:rsidR="0075631E" w:rsidRDefault="0075631E" w:rsidP="0075631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II. Zgłaszane uwagi i propozycje do zmiany nazwy ulicy </w:t>
      </w:r>
    </w:p>
    <w:tbl>
      <w:tblPr>
        <w:tblStyle w:val="Tabela-Siatka"/>
        <w:tblW w:w="9096" w:type="dxa"/>
        <w:tblLook w:val="04A0"/>
      </w:tblPr>
      <w:tblGrid>
        <w:gridCol w:w="9096"/>
      </w:tblGrid>
      <w:tr w:rsidR="0075631E" w:rsidTr="00506AFF">
        <w:trPr>
          <w:trHeight w:val="842"/>
        </w:trPr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1E" w:rsidRDefault="0075631E" w:rsidP="00506AFF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:rsidR="0075631E" w:rsidRDefault="0075631E" w:rsidP="00506A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 jesteś za zmianą                                                          Tak                                                Nie</w:t>
            </w:r>
          </w:p>
          <w:p w:rsidR="0075631E" w:rsidRDefault="0075631E" w:rsidP="00506AFF">
            <w:pPr>
              <w:rPr>
                <w:b/>
                <w:sz w:val="20"/>
                <w:szCs w:val="20"/>
              </w:rPr>
            </w:pPr>
            <w:r w:rsidRPr="00D4662E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43.65pt;margin-top:2.3pt;width:20pt;height:15.65pt;z-index:251658240">
                  <v:textbox style="mso-next-textbox:#_x0000_s1026">
                    <w:txbxContent>
                      <w:p w:rsidR="0075631E" w:rsidRDefault="0075631E" w:rsidP="0075631E"/>
                    </w:txbxContent>
                  </v:textbox>
                </v:shape>
              </w:pict>
            </w:r>
            <w:r w:rsidRPr="00D4662E">
              <w:pict>
                <v:shape id="_x0000_s1027" type="#_x0000_t202" style="position:absolute;margin-left:222.15pt;margin-top:2.3pt;width:20pt;height:15.65pt;z-index:251658240">
                  <v:textbox style="mso-next-textbox:#_x0000_s1027">
                    <w:txbxContent>
                      <w:p w:rsidR="0075631E" w:rsidRDefault="0075631E" w:rsidP="0075631E"/>
                    </w:txbxContent>
                  </v:textbox>
                </v:shape>
              </w:pict>
            </w:r>
          </w:p>
          <w:p w:rsidR="0075631E" w:rsidRDefault="0075631E" w:rsidP="00506A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</w:p>
        </w:tc>
      </w:tr>
      <w:tr w:rsidR="0075631E" w:rsidTr="00506AFF">
        <w:trPr>
          <w:trHeight w:val="1460"/>
        </w:trPr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1E" w:rsidRDefault="0075631E" w:rsidP="00506A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Propozycja nowej nazwy ulicy</w:t>
            </w:r>
          </w:p>
          <w:p w:rsidR="0075631E" w:rsidRDefault="0075631E" w:rsidP="00506AFF">
            <w:pPr>
              <w:rPr>
                <w:b/>
                <w:sz w:val="20"/>
                <w:szCs w:val="20"/>
              </w:rPr>
            </w:pPr>
          </w:p>
          <w:p w:rsidR="0075631E" w:rsidRDefault="0075631E" w:rsidP="00506A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 Starowiejska”                                                                      Tak                                                Nie</w:t>
            </w:r>
          </w:p>
          <w:p w:rsidR="0075631E" w:rsidRDefault="0075631E" w:rsidP="00506AFF">
            <w:pPr>
              <w:rPr>
                <w:b/>
                <w:sz w:val="20"/>
                <w:szCs w:val="20"/>
              </w:rPr>
            </w:pPr>
            <w:r w:rsidRPr="00D4662E">
              <w:pict>
                <v:shape id="_x0000_s1029" type="#_x0000_t202" style="position:absolute;margin-left:343.65pt;margin-top:2.3pt;width:20pt;height:15.65pt;z-index:251658240">
                  <v:textbox style="mso-next-textbox:#_x0000_s1029">
                    <w:txbxContent>
                      <w:p w:rsidR="0075631E" w:rsidRDefault="0075631E" w:rsidP="0075631E"/>
                    </w:txbxContent>
                  </v:textbox>
                </v:shape>
              </w:pict>
            </w:r>
            <w:r w:rsidRPr="00D4662E">
              <w:pict>
                <v:shape id="_x0000_s1028" type="#_x0000_t202" style="position:absolute;margin-left:222.15pt;margin-top:2.3pt;width:20pt;height:15.65pt;z-index:251658240">
                  <v:textbox style="mso-next-textbox:#_x0000_s1028">
                    <w:txbxContent>
                      <w:p w:rsidR="0075631E" w:rsidRDefault="0075631E" w:rsidP="0075631E"/>
                    </w:txbxContent>
                  </v:textbox>
                </v:shape>
              </w:pict>
            </w:r>
          </w:p>
          <w:p w:rsidR="0075631E" w:rsidRDefault="0075631E" w:rsidP="00506AFF">
            <w:pPr>
              <w:rPr>
                <w:b/>
                <w:sz w:val="20"/>
                <w:szCs w:val="20"/>
              </w:rPr>
            </w:pPr>
          </w:p>
          <w:p w:rsidR="0075631E" w:rsidRDefault="0075631E" w:rsidP="00506AFF">
            <w:pPr>
              <w:rPr>
                <w:b/>
                <w:sz w:val="20"/>
                <w:szCs w:val="20"/>
              </w:rPr>
            </w:pPr>
          </w:p>
          <w:p w:rsidR="0075631E" w:rsidRDefault="0075631E" w:rsidP="00506A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Uzasadnienie na odwrocie karty</w:t>
            </w:r>
          </w:p>
          <w:p w:rsidR="0075631E" w:rsidRDefault="0075631E" w:rsidP="00506AFF">
            <w:pPr>
              <w:rPr>
                <w:b/>
                <w:sz w:val="20"/>
                <w:szCs w:val="20"/>
              </w:rPr>
            </w:pPr>
          </w:p>
        </w:tc>
      </w:tr>
      <w:tr w:rsidR="0075631E" w:rsidTr="00506AFF">
        <w:trPr>
          <w:trHeight w:val="1084"/>
        </w:trPr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1E" w:rsidRDefault="0075631E" w:rsidP="00506A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Inna propozycja nazwy:</w:t>
            </w:r>
          </w:p>
        </w:tc>
      </w:tr>
    </w:tbl>
    <w:p w:rsidR="0075631E" w:rsidRDefault="0075631E" w:rsidP="0075631E">
      <w:pPr>
        <w:rPr>
          <w:b/>
          <w:sz w:val="20"/>
          <w:szCs w:val="20"/>
        </w:rPr>
      </w:pPr>
    </w:p>
    <w:p w:rsidR="0075631E" w:rsidRDefault="0075631E" w:rsidP="007563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Formularz proszę przesłać </w:t>
      </w:r>
    </w:p>
    <w:p w:rsidR="0075631E" w:rsidRDefault="0075631E" w:rsidP="0075631E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w wersji elektronicznej na adres: </w:t>
      </w:r>
      <w:hyperlink r:id="rId5" w:history="1">
        <w:r>
          <w:rPr>
            <w:rStyle w:val="Hipercze"/>
            <w:sz w:val="20"/>
            <w:szCs w:val="20"/>
          </w:rPr>
          <w:t>sekretariat@piechowice.pl</w:t>
        </w:r>
      </w:hyperlink>
      <w:r>
        <w:rPr>
          <w:sz w:val="20"/>
          <w:szCs w:val="20"/>
        </w:rPr>
        <w:t>; w tytule emaila prosimy wpisać:      „ konsultacje społeczne dotyczące</w:t>
      </w:r>
      <w:r>
        <w:rPr>
          <w:b/>
          <w:sz w:val="20"/>
          <w:szCs w:val="20"/>
        </w:rPr>
        <w:t xml:space="preserve"> zmiany nazwy części ul. Kolonijnej”</w:t>
      </w:r>
    </w:p>
    <w:p w:rsidR="0075631E" w:rsidRDefault="0075631E" w:rsidP="0075631E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lub</w:t>
      </w:r>
    </w:p>
    <w:p w:rsidR="0075631E" w:rsidRDefault="0075631E" w:rsidP="0075631E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Złożyć osobiście w sekretariacie Urzędu Miasta w Piechowicach 58-573 Piechowice                         ul. Kryształowa 49 lub przesłać  na ten adres. </w:t>
      </w:r>
    </w:p>
    <w:p w:rsidR="0075631E" w:rsidRDefault="0075631E" w:rsidP="0075631E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i/>
          <w:sz w:val="20"/>
          <w:szCs w:val="20"/>
        </w:rPr>
        <w:t>Wyrażam zgodę na przetwarzanie moich danych dla celów związanych z opracowaniem wyników niniejszej ankiety.</w:t>
      </w:r>
    </w:p>
    <w:p w:rsidR="0075631E" w:rsidRDefault="0075631E" w:rsidP="0075631E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………………………………</w:t>
      </w:r>
    </w:p>
    <w:p w:rsidR="0075631E" w:rsidRDefault="0075631E" w:rsidP="0075631E">
      <w:pPr>
        <w:ind w:left="4248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podpis</w:t>
      </w:r>
    </w:p>
    <w:p w:rsidR="0075631E" w:rsidRDefault="0075631E" w:rsidP="0075631E"/>
    <w:p w:rsidR="0075631E" w:rsidRDefault="0075631E" w:rsidP="0075631E">
      <w:pPr>
        <w:jc w:val="center"/>
        <w:rPr>
          <w:i/>
        </w:rPr>
      </w:pPr>
      <w:r>
        <w:rPr>
          <w:i/>
        </w:rPr>
        <w:lastRenderedPageBreak/>
        <w:t>Uzasadnienie do nowej nazwy ulicy</w:t>
      </w:r>
    </w:p>
    <w:p w:rsidR="0075631E" w:rsidRPr="00953926" w:rsidRDefault="0075631E" w:rsidP="0075631E">
      <w:pPr>
        <w:jc w:val="both"/>
        <w:rPr>
          <w:b/>
          <w:i/>
        </w:rPr>
      </w:pPr>
      <w:r w:rsidRPr="00953926">
        <w:rPr>
          <w:i/>
        </w:rPr>
        <w:t xml:space="preserve">Zmiana nazwy części ulicy Kolonijnej wiąże się uporządkowaniem przestrzeni publicznej. Obecnie przyporządkowane </w:t>
      </w:r>
      <w:r>
        <w:rPr>
          <w:i/>
        </w:rPr>
        <w:t xml:space="preserve">do tej części ulicy </w:t>
      </w:r>
      <w:r w:rsidRPr="00953926">
        <w:rPr>
          <w:i/>
        </w:rPr>
        <w:t>są dwa budynki, które powinny zmienić</w:t>
      </w:r>
      <w:r>
        <w:rPr>
          <w:i/>
        </w:rPr>
        <w:t xml:space="preserve"> obecny</w:t>
      </w:r>
      <w:r w:rsidRPr="00953926">
        <w:rPr>
          <w:i/>
        </w:rPr>
        <w:t xml:space="preserve"> adres</w:t>
      </w:r>
      <w:r>
        <w:rPr>
          <w:i/>
        </w:rPr>
        <w:t>.</w:t>
      </w:r>
      <w:r w:rsidRPr="00953926">
        <w:rPr>
          <w:i/>
        </w:rPr>
        <w:t xml:space="preserve">   </w:t>
      </w:r>
      <w:r>
        <w:rPr>
          <w:i/>
        </w:rPr>
        <w:t>P</w:t>
      </w:r>
      <w:r w:rsidRPr="00953926">
        <w:rPr>
          <w:i/>
        </w:rPr>
        <w:t xml:space="preserve">lan zagospodarowania przestrzennego miasta zezwala na budowę kolejnych budynków, którym w przyszłości będzie </w:t>
      </w:r>
      <w:r>
        <w:rPr>
          <w:i/>
        </w:rPr>
        <w:t xml:space="preserve">konieczność </w:t>
      </w:r>
      <w:r w:rsidRPr="00953926">
        <w:rPr>
          <w:i/>
        </w:rPr>
        <w:t xml:space="preserve"> nada</w:t>
      </w:r>
      <w:r>
        <w:rPr>
          <w:i/>
        </w:rPr>
        <w:t>ć</w:t>
      </w:r>
      <w:r w:rsidRPr="00953926">
        <w:rPr>
          <w:i/>
        </w:rPr>
        <w:t xml:space="preserve"> </w:t>
      </w:r>
      <w:r>
        <w:rPr>
          <w:i/>
        </w:rPr>
        <w:t xml:space="preserve">kolejne adresy. Nazwa ul. </w:t>
      </w:r>
      <w:r w:rsidRPr="00075F43">
        <w:rPr>
          <w:b/>
          <w:i/>
        </w:rPr>
        <w:t>„Starowiejska”</w:t>
      </w:r>
      <w:r>
        <w:rPr>
          <w:i/>
        </w:rPr>
        <w:t xml:space="preserve"> to propozycja mieszkańców, która została zaproponowana Zarządzeniem Rady Osiedla z dnia 07.07.2014r.  </w:t>
      </w:r>
      <w:r w:rsidRPr="00953926">
        <w:rPr>
          <w:i/>
        </w:rPr>
        <w:t xml:space="preserve"> </w:t>
      </w:r>
    </w:p>
    <w:p w:rsidR="0075631E" w:rsidRPr="00953926" w:rsidRDefault="0075631E" w:rsidP="0075631E">
      <w:pPr>
        <w:jc w:val="both"/>
        <w:rPr>
          <w:b/>
          <w:i/>
        </w:rPr>
      </w:pPr>
    </w:p>
    <w:p w:rsidR="0075631E" w:rsidRPr="00953926" w:rsidRDefault="0075631E" w:rsidP="0075631E">
      <w:pPr>
        <w:jc w:val="both"/>
        <w:rPr>
          <w:b/>
          <w:i/>
        </w:rPr>
      </w:pPr>
    </w:p>
    <w:p w:rsidR="0075631E" w:rsidRPr="00FA0C16" w:rsidRDefault="0075631E" w:rsidP="0075631E">
      <w:pPr>
        <w:jc w:val="both"/>
        <w:rPr>
          <w:b/>
        </w:rPr>
      </w:pPr>
    </w:p>
    <w:p w:rsidR="0075631E" w:rsidRPr="00811B3A" w:rsidRDefault="0075631E" w:rsidP="0075631E">
      <w:pPr>
        <w:jc w:val="center"/>
        <w:rPr>
          <w:i/>
        </w:rPr>
      </w:pPr>
    </w:p>
    <w:p w:rsidR="00CE35E4" w:rsidRDefault="00CE35E4"/>
    <w:sectPr w:rsidR="00CE35E4" w:rsidSect="00CE3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E19F1"/>
    <w:multiLevelType w:val="hybridMultilevel"/>
    <w:tmpl w:val="B7C0E42C"/>
    <w:lvl w:ilvl="0" w:tplc="5DA4F5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5631E"/>
    <w:rsid w:val="00316434"/>
    <w:rsid w:val="00723D43"/>
    <w:rsid w:val="0075631E"/>
    <w:rsid w:val="00CE3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kern w:val="22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3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5631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5631E"/>
    <w:pPr>
      <w:ind w:left="720"/>
      <w:contextualSpacing/>
    </w:pPr>
  </w:style>
  <w:style w:type="table" w:styleId="Tabela-Siatka">
    <w:name w:val="Table Grid"/>
    <w:basedOn w:val="Standardowy"/>
    <w:uiPriority w:val="59"/>
    <w:rsid w:val="00756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piech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1535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zosiaj</dc:creator>
  <cp:lastModifiedBy>zosiaj</cp:lastModifiedBy>
  <cp:revision>1</cp:revision>
  <dcterms:created xsi:type="dcterms:W3CDTF">2017-09-01T11:36:00Z</dcterms:created>
  <dcterms:modified xsi:type="dcterms:W3CDTF">2017-09-01T11:37:00Z</dcterms:modified>
</cp:coreProperties>
</file>